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B3F" w:rsidRDefault="008D4B3F" w:rsidP="008D4B3F">
      <w:pPr>
        <w:spacing w:line="480" w:lineRule="auto"/>
        <w:jc w:val="center"/>
        <w:rPr>
          <w:rFonts w:ascii="Times New Roman" w:hAnsi="Times New Roman" w:cs="Times New Roman"/>
          <w:sz w:val="24"/>
          <w:szCs w:val="24"/>
        </w:rPr>
      </w:pPr>
    </w:p>
    <w:p w:rsidR="008D4B3F" w:rsidRDefault="008D4B3F" w:rsidP="008D4B3F">
      <w:pPr>
        <w:spacing w:line="480" w:lineRule="auto"/>
        <w:jc w:val="center"/>
        <w:rPr>
          <w:rFonts w:ascii="Times New Roman" w:hAnsi="Times New Roman" w:cs="Times New Roman"/>
          <w:sz w:val="24"/>
          <w:szCs w:val="24"/>
        </w:rPr>
      </w:pPr>
    </w:p>
    <w:p w:rsidR="008D4B3F" w:rsidRDefault="008D4B3F" w:rsidP="008D4B3F">
      <w:pPr>
        <w:spacing w:line="480" w:lineRule="auto"/>
        <w:jc w:val="center"/>
        <w:rPr>
          <w:rFonts w:ascii="Times New Roman" w:hAnsi="Times New Roman" w:cs="Times New Roman"/>
          <w:sz w:val="24"/>
          <w:szCs w:val="24"/>
        </w:rPr>
      </w:pPr>
    </w:p>
    <w:p w:rsidR="008D4B3F" w:rsidRDefault="008D4B3F" w:rsidP="008D4B3F">
      <w:pPr>
        <w:spacing w:line="480" w:lineRule="auto"/>
        <w:jc w:val="center"/>
        <w:rPr>
          <w:rFonts w:ascii="Times New Roman" w:hAnsi="Times New Roman" w:cs="Times New Roman"/>
          <w:sz w:val="24"/>
          <w:szCs w:val="24"/>
        </w:rPr>
      </w:pPr>
    </w:p>
    <w:p w:rsidR="008D4B3F" w:rsidRDefault="008D4B3F" w:rsidP="008D4B3F">
      <w:pPr>
        <w:spacing w:line="480" w:lineRule="auto"/>
        <w:jc w:val="center"/>
        <w:rPr>
          <w:rFonts w:ascii="Times New Roman" w:hAnsi="Times New Roman" w:cs="Times New Roman"/>
          <w:sz w:val="24"/>
          <w:szCs w:val="24"/>
        </w:rPr>
      </w:pPr>
    </w:p>
    <w:p w:rsidR="008D4B3F" w:rsidRDefault="008D4B3F" w:rsidP="008D4B3F">
      <w:pPr>
        <w:spacing w:line="480" w:lineRule="auto"/>
        <w:jc w:val="center"/>
        <w:rPr>
          <w:rFonts w:ascii="Times New Roman" w:hAnsi="Times New Roman" w:cs="Times New Roman"/>
          <w:sz w:val="24"/>
          <w:szCs w:val="24"/>
        </w:rPr>
      </w:pPr>
    </w:p>
    <w:p w:rsidR="008D4B3F" w:rsidRDefault="008D4B3F" w:rsidP="008D4B3F">
      <w:pPr>
        <w:spacing w:line="480" w:lineRule="auto"/>
        <w:jc w:val="center"/>
        <w:rPr>
          <w:rFonts w:ascii="Times New Roman" w:hAnsi="Times New Roman" w:cs="Times New Roman"/>
          <w:sz w:val="24"/>
          <w:szCs w:val="24"/>
        </w:rPr>
      </w:pPr>
    </w:p>
    <w:p w:rsidR="00137D34" w:rsidRDefault="00137D34" w:rsidP="008D4B3F">
      <w:pPr>
        <w:spacing w:line="480" w:lineRule="auto"/>
        <w:jc w:val="center"/>
        <w:rPr>
          <w:rFonts w:ascii="Times New Roman" w:hAnsi="Times New Roman" w:cs="Times New Roman"/>
          <w:sz w:val="24"/>
          <w:szCs w:val="24"/>
        </w:rPr>
      </w:pPr>
      <w:r w:rsidRPr="00137D34">
        <w:rPr>
          <w:rFonts w:ascii="Times New Roman" w:hAnsi="Times New Roman" w:cs="Times New Roman"/>
          <w:sz w:val="24"/>
          <w:szCs w:val="24"/>
        </w:rPr>
        <w:t>Communicable Disease: Influenza</w:t>
      </w:r>
    </w:p>
    <w:p w:rsidR="00137D34" w:rsidRDefault="00137D34" w:rsidP="008D4B3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37D34" w:rsidRDefault="00137D34" w:rsidP="008D4B3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37D34" w:rsidRDefault="00137D34" w:rsidP="008D4B3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A75CC8" w:rsidRDefault="00A75CC8" w:rsidP="00A75CC8">
      <w:pPr>
        <w:spacing w:line="480" w:lineRule="auto"/>
        <w:jc w:val="center"/>
        <w:rPr>
          <w:rFonts w:ascii="Times New Roman" w:hAnsi="Times New Roman" w:cs="Times New Roman"/>
          <w:sz w:val="24"/>
          <w:szCs w:val="24"/>
        </w:rPr>
      </w:pPr>
      <w:r w:rsidRPr="00A75CC8">
        <w:rPr>
          <w:rFonts w:ascii="Times New Roman" w:hAnsi="Times New Roman" w:cs="Times New Roman"/>
          <w:sz w:val="24"/>
          <w:szCs w:val="24"/>
        </w:rPr>
        <w:lastRenderedPageBreak/>
        <w:t>Communicable Disease: Influenza</w:t>
      </w:r>
    </w:p>
    <w:p w:rsidR="003B335B" w:rsidRPr="00A75CC8" w:rsidRDefault="003B335B" w:rsidP="00A75CC8">
      <w:pPr>
        <w:spacing w:line="480" w:lineRule="auto"/>
        <w:jc w:val="center"/>
        <w:rPr>
          <w:rFonts w:ascii="Times New Roman" w:hAnsi="Times New Roman" w:cs="Times New Roman"/>
          <w:b/>
          <w:sz w:val="24"/>
          <w:szCs w:val="24"/>
        </w:rPr>
      </w:pPr>
      <w:r w:rsidRPr="00A75CC8">
        <w:rPr>
          <w:rFonts w:ascii="Times New Roman" w:hAnsi="Times New Roman" w:cs="Times New Roman"/>
          <w:b/>
          <w:sz w:val="24"/>
          <w:szCs w:val="24"/>
        </w:rPr>
        <w:t xml:space="preserve">Description of the </w:t>
      </w:r>
      <w:r w:rsidR="00A10522" w:rsidRPr="00A75CC8">
        <w:rPr>
          <w:rFonts w:ascii="Times New Roman" w:hAnsi="Times New Roman" w:cs="Times New Roman"/>
          <w:b/>
          <w:sz w:val="24"/>
          <w:szCs w:val="24"/>
        </w:rPr>
        <w:t>Influenza</w:t>
      </w:r>
      <w:r w:rsidR="00F00543" w:rsidRPr="00A75CC8">
        <w:rPr>
          <w:rFonts w:ascii="Times New Roman" w:hAnsi="Times New Roman" w:cs="Times New Roman"/>
          <w:b/>
          <w:sz w:val="24"/>
          <w:szCs w:val="24"/>
        </w:rPr>
        <w:t xml:space="preserve"> and Efforts to C</w:t>
      </w:r>
      <w:r w:rsidRPr="00A75CC8">
        <w:rPr>
          <w:rFonts w:ascii="Times New Roman" w:hAnsi="Times New Roman" w:cs="Times New Roman"/>
          <w:b/>
          <w:sz w:val="24"/>
          <w:szCs w:val="24"/>
        </w:rPr>
        <w:t>ontrol it</w:t>
      </w:r>
    </w:p>
    <w:p w:rsidR="00A75CC8" w:rsidRDefault="00DA58C2" w:rsidP="00A75CC8">
      <w:pPr>
        <w:spacing w:line="480" w:lineRule="auto"/>
        <w:ind w:firstLine="720"/>
        <w:rPr>
          <w:rFonts w:ascii="Times New Roman" w:hAnsi="Times New Roman" w:cs="Times New Roman"/>
          <w:sz w:val="24"/>
          <w:szCs w:val="24"/>
        </w:rPr>
      </w:pPr>
      <w:r w:rsidRPr="00DA58C2">
        <w:rPr>
          <w:rFonts w:ascii="Times New Roman" w:hAnsi="Times New Roman" w:cs="Times New Roman"/>
          <w:sz w:val="24"/>
          <w:szCs w:val="24"/>
        </w:rPr>
        <w:t xml:space="preserve">Influenza is a deadly and viral infection that affects the respiratory system, which encompasses the lungs, throat, and nose. Flu viruses mainly cause influenza, and as such, it can be transmitted via direct contact with persons who are affected and also touching contaminated objects (Demicheli et al., 2018). People battling influenza have difficulties in breathing, and this may lead to death if the conditions become severe. Also, some of the </w:t>
      </w:r>
      <w:r w:rsidR="00A75CC8">
        <w:rPr>
          <w:rFonts w:ascii="Times New Roman" w:hAnsi="Times New Roman" w:cs="Times New Roman"/>
          <w:sz w:val="24"/>
          <w:szCs w:val="24"/>
        </w:rPr>
        <w:t>common symptoms</w:t>
      </w:r>
      <w:r w:rsidRPr="00DA58C2">
        <w:rPr>
          <w:rFonts w:ascii="Times New Roman" w:hAnsi="Times New Roman" w:cs="Times New Roman"/>
          <w:sz w:val="24"/>
          <w:szCs w:val="24"/>
        </w:rPr>
        <w:t xml:space="preserve"> for influenza are muscle pains, high fever, headaches, runny nose, body aches, severe coughs, sore throats, vomiting, fatigue, and nausea, among others. In most cases, the flu virus is spread via coughs, sneezes, or talks with infected persons at close ranges.</w:t>
      </w:r>
    </w:p>
    <w:p w:rsidR="00DA58C2" w:rsidRPr="00DA58C2" w:rsidRDefault="00DA58C2" w:rsidP="00A75CC8">
      <w:pPr>
        <w:spacing w:line="480" w:lineRule="auto"/>
        <w:ind w:firstLine="720"/>
        <w:rPr>
          <w:rFonts w:ascii="Times New Roman" w:hAnsi="Times New Roman" w:cs="Times New Roman"/>
          <w:sz w:val="24"/>
          <w:szCs w:val="24"/>
        </w:rPr>
      </w:pPr>
      <w:r w:rsidRPr="00DA58C2">
        <w:rPr>
          <w:rFonts w:ascii="Times New Roman" w:hAnsi="Times New Roman" w:cs="Times New Roman"/>
          <w:sz w:val="24"/>
          <w:szCs w:val="24"/>
        </w:rPr>
        <w:t xml:space="preserve">The </w:t>
      </w:r>
      <w:r w:rsidR="00A75CC8">
        <w:rPr>
          <w:rFonts w:ascii="Times New Roman" w:hAnsi="Times New Roman" w:cs="Times New Roman"/>
          <w:sz w:val="24"/>
          <w:szCs w:val="24"/>
        </w:rPr>
        <w:t>main</w:t>
      </w:r>
      <w:r w:rsidRPr="00DA58C2">
        <w:rPr>
          <w:rFonts w:ascii="Times New Roman" w:hAnsi="Times New Roman" w:cs="Times New Roman"/>
          <w:sz w:val="24"/>
          <w:szCs w:val="24"/>
        </w:rPr>
        <w:t xml:space="preserve"> step in controlling influenza is the administration of the inactivated influenza vaccine. The inactivated influenza vaccine comprises of influenza viruses that are already killed, such that it can protect the individual from viruses that led to influenza. It is worth mentioning that this vaccine cannot protect against other bacteria or viruses that trigger stomach flu or colds. Some of the populations who can benefit from the inactivated influenza vaccine are; children with six months and not more than five years, adults with 65 years and older, indigenous populations, and expectant women who are at any stage of pregnancy (Lafond et al., 2016). Other steps in controlling influenza are the observation of personal hygiene and health habits such as regular hand washing as well as the avoidance of getting into contact with infected people. </w:t>
      </w:r>
    </w:p>
    <w:p w:rsidR="00A75CC8" w:rsidRDefault="00A75CC8" w:rsidP="00DA58C2">
      <w:pPr>
        <w:spacing w:line="480" w:lineRule="auto"/>
        <w:rPr>
          <w:rFonts w:ascii="Times New Roman" w:hAnsi="Times New Roman" w:cs="Times New Roman"/>
          <w:sz w:val="24"/>
          <w:szCs w:val="24"/>
        </w:rPr>
      </w:pPr>
    </w:p>
    <w:p w:rsidR="00A75CC8" w:rsidRDefault="00A75CC8" w:rsidP="00DA58C2">
      <w:pPr>
        <w:spacing w:line="480" w:lineRule="auto"/>
        <w:rPr>
          <w:rFonts w:ascii="Times New Roman" w:hAnsi="Times New Roman" w:cs="Times New Roman"/>
          <w:sz w:val="24"/>
          <w:szCs w:val="24"/>
        </w:rPr>
      </w:pPr>
    </w:p>
    <w:p w:rsidR="00D47FFE" w:rsidRDefault="00D47FFE" w:rsidP="00A75CC8">
      <w:pPr>
        <w:spacing w:line="480" w:lineRule="auto"/>
        <w:jc w:val="center"/>
        <w:rPr>
          <w:rFonts w:ascii="Times New Roman" w:hAnsi="Times New Roman" w:cs="Times New Roman"/>
          <w:b/>
          <w:sz w:val="24"/>
          <w:szCs w:val="24"/>
        </w:rPr>
      </w:pPr>
    </w:p>
    <w:p w:rsidR="00DA58C2" w:rsidRPr="00A75CC8" w:rsidRDefault="00DA58C2" w:rsidP="00A75CC8">
      <w:pPr>
        <w:spacing w:line="480" w:lineRule="auto"/>
        <w:jc w:val="center"/>
        <w:rPr>
          <w:rFonts w:ascii="Times New Roman" w:hAnsi="Times New Roman" w:cs="Times New Roman"/>
          <w:b/>
          <w:sz w:val="24"/>
          <w:szCs w:val="24"/>
        </w:rPr>
      </w:pPr>
      <w:r w:rsidRPr="00A75CC8">
        <w:rPr>
          <w:rFonts w:ascii="Times New Roman" w:hAnsi="Times New Roman" w:cs="Times New Roman"/>
          <w:b/>
          <w:sz w:val="24"/>
          <w:szCs w:val="24"/>
        </w:rPr>
        <w:lastRenderedPageBreak/>
        <w:t>Environmental Factors Related to Influenza</w:t>
      </w:r>
    </w:p>
    <w:p w:rsidR="00DA58C2" w:rsidRPr="00DA58C2" w:rsidRDefault="00DA58C2" w:rsidP="00A75CC8">
      <w:pPr>
        <w:spacing w:line="480" w:lineRule="auto"/>
        <w:ind w:firstLine="720"/>
        <w:rPr>
          <w:rFonts w:ascii="Times New Roman" w:hAnsi="Times New Roman" w:cs="Times New Roman"/>
          <w:sz w:val="24"/>
          <w:szCs w:val="24"/>
        </w:rPr>
      </w:pPr>
      <w:r w:rsidRPr="00DA58C2">
        <w:rPr>
          <w:rFonts w:ascii="Times New Roman" w:hAnsi="Times New Roman" w:cs="Times New Roman"/>
          <w:sz w:val="24"/>
          <w:szCs w:val="24"/>
        </w:rPr>
        <w:t>Multiple environmental factors influence the spread of influenza. Factors such as water supply, climate, food, and sanitation facilities trigger flu. Lack of safe water, poor hygiene, and poor living conditions, as well as unsafe food, can easily carry viruses that cause influenza. Also, the seasonality of flu is governed by humidity and temperature. The cold and wet conditions tend to enhance the IAV transmissibility and survival, especially in temperate climates situated in high latitudes (Grohskopf, 2016). Areas that experience rainy conditions such as subtropical zones are believed to have many people diagnosed with influenza. Airflow and ventilation is also a primary factor that causes influenza. Although limited data exist to explain this factor, research asserts that influenza can be spread through air particles after persons with the disease breath</w:t>
      </w:r>
      <w:r w:rsidR="00A75CC8">
        <w:rPr>
          <w:rFonts w:ascii="Times New Roman" w:hAnsi="Times New Roman" w:cs="Times New Roman"/>
          <w:sz w:val="24"/>
          <w:szCs w:val="24"/>
        </w:rPr>
        <w:t xml:space="preserve"> (Grohskopf, 2016)</w:t>
      </w:r>
      <w:r w:rsidRPr="00DA58C2">
        <w:rPr>
          <w:rFonts w:ascii="Times New Roman" w:hAnsi="Times New Roman" w:cs="Times New Roman"/>
          <w:sz w:val="24"/>
          <w:szCs w:val="24"/>
        </w:rPr>
        <w:t xml:space="preserve">. </w:t>
      </w:r>
    </w:p>
    <w:p w:rsidR="00DA58C2" w:rsidRPr="00A75CC8" w:rsidRDefault="00DA58C2" w:rsidP="00A75CC8">
      <w:pPr>
        <w:spacing w:line="480" w:lineRule="auto"/>
        <w:jc w:val="center"/>
        <w:rPr>
          <w:rFonts w:ascii="Times New Roman" w:hAnsi="Times New Roman" w:cs="Times New Roman"/>
          <w:b/>
          <w:sz w:val="24"/>
          <w:szCs w:val="24"/>
        </w:rPr>
      </w:pPr>
      <w:r w:rsidRPr="00A75CC8">
        <w:rPr>
          <w:rFonts w:ascii="Times New Roman" w:hAnsi="Times New Roman" w:cs="Times New Roman"/>
          <w:b/>
          <w:sz w:val="24"/>
          <w:szCs w:val="24"/>
        </w:rPr>
        <w:t>The Influence of Lifestyles, Socioeconomic Status, and Disease Management</w:t>
      </w:r>
    </w:p>
    <w:p w:rsidR="00DA58C2" w:rsidRPr="00DA58C2" w:rsidRDefault="00DA58C2" w:rsidP="00897BBE">
      <w:pPr>
        <w:spacing w:line="480" w:lineRule="auto"/>
        <w:ind w:firstLine="720"/>
        <w:rPr>
          <w:rFonts w:ascii="Times New Roman" w:hAnsi="Times New Roman" w:cs="Times New Roman"/>
          <w:sz w:val="24"/>
          <w:szCs w:val="24"/>
        </w:rPr>
      </w:pPr>
      <w:r w:rsidRPr="00DA58C2">
        <w:rPr>
          <w:rFonts w:ascii="Times New Roman" w:hAnsi="Times New Roman" w:cs="Times New Roman"/>
          <w:sz w:val="24"/>
          <w:szCs w:val="24"/>
        </w:rPr>
        <w:t>Structural social determinants such as gender, age, marital status, ethnicity, c</w:t>
      </w:r>
      <w:r w:rsidR="00D47FFE">
        <w:rPr>
          <w:rFonts w:ascii="Times New Roman" w:hAnsi="Times New Roman" w:cs="Times New Roman"/>
          <w:sz w:val="24"/>
          <w:szCs w:val="24"/>
        </w:rPr>
        <w:t>ultural values, and ethnicity i</w:t>
      </w:r>
      <w:r w:rsidRPr="00DA58C2">
        <w:rPr>
          <w:rFonts w:ascii="Times New Roman" w:hAnsi="Times New Roman" w:cs="Times New Roman"/>
          <w:sz w:val="24"/>
          <w:szCs w:val="24"/>
        </w:rPr>
        <w:t>nfluence influenza. Besides, surveillance data have shown that high rates of influenza affect communities that are poor in the United States. These communities have very low levels of hygiene and clean water. According to Grohskopf (2016), socio-economic aspects affect the purchasing of immunizations and vaccines. Persons who have comfortable lifestyles and stable economic statuses are in pole positions of affording vaccinations as well as insurances. For that reason, they can quickly reduce the risks associated with influenza. Countries with high-income countries have SIV programs that are easily able to administer vaccines for influenza, and as a result, they experience very few cases of influenza.</w:t>
      </w:r>
    </w:p>
    <w:p w:rsidR="00DA58C2" w:rsidRPr="00DA58C2" w:rsidRDefault="00DA58C2" w:rsidP="002074CA">
      <w:pPr>
        <w:spacing w:line="480" w:lineRule="auto"/>
        <w:ind w:firstLine="720"/>
        <w:rPr>
          <w:rFonts w:ascii="Times New Roman" w:hAnsi="Times New Roman" w:cs="Times New Roman"/>
          <w:sz w:val="24"/>
          <w:szCs w:val="24"/>
        </w:rPr>
      </w:pPr>
      <w:r w:rsidRPr="00DA58C2">
        <w:rPr>
          <w:rFonts w:ascii="Times New Roman" w:hAnsi="Times New Roman" w:cs="Times New Roman"/>
          <w:sz w:val="24"/>
          <w:szCs w:val="24"/>
        </w:rPr>
        <w:t xml:space="preserve">The management of influenza may include efforts from infected persons as well as using medications. Persons who have been diagnosed with influenza are advised to eat light </w:t>
      </w:r>
      <w:r w:rsidRPr="00DA58C2">
        <w:rPr>
          <w:rFonts w:ascii="Times New Roman" w:hAnsi="Times New Roman" w:cs="Times New Roman"/>
          <w:sz w:val="24"/>
          <w:szCs w:val="24"/>
        </w:rPr>
        <w:lastRenderedPageBreak/>
        <w:t xml:space="preserve">diets, rest, and drink a lot of water. The administration of Oseltamivir phosphate is vital in the treatment of influenza (Demicheli et al., 2018). The drug can be used to treat both young and older patients since it useful and, at the same time, does not have severe side effects. Some of the side effects are vomiting, nosebleeds, headaches, and nausea. The use of zanamivir medication has also been approved to manage influenza conditions for patients who are seven years and older. This medication is used </w:t>
      </w:r>
      <w:r w:rsidR="002074CA">
        <w:rPr>
          <w:rFonts w:ascii="Times New Roman" w:hAnsi="Times New Roman" w:cs="Times New Roman"/>
          <w:sz w:val="24"/>
          <w:szCs w:val="24"/>
        </w:rPr>
        <w:t>through inhaling</w:t>
      </w:r>
      <w:r w:rsidRPr="00DA58C2">
        <w:rPr>
          <w:rFonts w:ascii="Times New Roman" w:hAnsi="Times New Roman" w:cs="Times New Roman"/>
          <w:sz w:val="24"/>
          <w:szCs w:val="24"/>
        </w:rPr>
        <w:t>, and it is not recommended for persons who have been diagnosed with asthma. However, some side effects for this medicine are nose irritation, vomiting, and headache.</w:t>
      </w:r>
    </w:p>
    <w:p w:rsidR="00DA58C2" w:rsidRPr="002074CA" w:rsidRDefault="00DA58C2" w:rsidP="002074CA">
      <w:pPr>
        <w:spacing w:line="480" w:lineRule="auto"/>
        <w:jc w:val="center"/>
        <w:rPr>
          <w:rFonts w:ascii="Times New Roman" w:hAnsi="Times New Roman" w:cs="Times New Roman"/>
          <w:b/>
          <w:sz w:val="24"/>
          <w:szCs w:val="24"/>
        </w:rPr>
      </w:pPr>
      <w:r w:rsidRPr="002074CA">
        <w:rPr>
          <w:rFonts w:ascii="Times New Roman" w:hAnsi="Times New Roman" w:cs="Times New Roman"/>
          <w:b/>
          <w:sz w:val="24"/>
          <w:szCs w:val="24"/>
        </w:rPr>
        <w:t>Resources to Meet Needs that are not locally available and Recommendations</w:t>
      </w:r>
    </w:p>
    <w:p w:rsidR="00DA58C2" w:rsidRPr="00DA58C2" w:rsidRDefault="00DA58C2" w:rsidP="006A1353">
      <w:pPr>
        <w:spacing w:line="480" w:lineRule="auto"/>
        <w:ind w:firstLine="720"/>
        <w:rPr>
          <w:rFonts w:ascii="Times New Roman" w:hAnsi="Times New Roman" w:cs="Times New Roman"/>
          <w:sz w:val="24"/>
          <w:szCs w:val="24"/>
        </w:rPr>
      </w:pPr>
      <w:r w:rsidRPr="00DA58C2">
        <w:rPr>
          <w:rFonts w:ascii="Times New Roman" w:hAnsi="Times New Roman" w:cs="Times New Roman"/>
          <w:sz w:val="24"/>
          <w:szCs w:val="24"/>
        </w:rPr>
        <w:t>The media can be positively used as a resource in an attempt to meet needs that are not locally available in a community. The media can be used to create awareness on the causes, effects, prevalence, and management practices related to influenza. Besides, the media encompasses platforms that are used for communication (Lafond et al., 2016). These platforms can be positively used to reach many people in the community in an attempt to reduce cases of influenza in the city. Nurses and other healthcare providers need to collaborate with the media to create awareness related to the condition. In this case, community programs will be supported, and the public will be conversant with them.</w:t>
      </w:r>
    </w:p>
    <w:p w:rsidR="00DA58C2" w:rsidRPr="006A1353" w:rsidRDefault="00DA58C2" w:rsidP="006A1353">
      <w:pPr>
        <w:spacing w:line="480" w:lineRule="auto"/>
        <w:jc w:val="center"/>
        <w:rPr>
          <w:rFonts w:ascii="Times New Roman" w:hAnsi="Times New Roman" w:cs="Times New Roman"/>
          <w:b/>
          <w:sz w:val="24"/>
          <w:szCs w:val="24"/>
        </w:rPr>
      </w:pPr>
      <w:r w:rsidRPr="006A1353">
        <w:rPr>
          <w:rFonts w:ascii="Times New Roman" w:hAnsi="Times New Roman" w:cs="Times New Roman"/>
          <w:b/>
          <w:sz w:val="24"/>
          <w:szCs w:val="24"/>
        </w:rPr>
        <w:t>Efforts for the Public Health Department to Reduce Influenza Threats</w:t>
      </w:r>
    </w:p>
    <w:p w:rsidR="00DA58C2" w:rsidRPr="00DA58C2" w:rsidRDefault="00DA58C2" w:rsidP="006A1353">
      <w:pPr>
        <w:spacing w:line="480" w:lineRule="auto"/>
        <w:ind w:firstLine="720"/>
        <w:rPr>
          <w:rFonts w:ascii="Times New Roman" w:hAnsi="Times New Roman" w:cs="Times New Roman"/>
          <w:sz w:val="24"/>
          <w:szCs w:val="24"/>
        </w:rPr>
      </w:pPr>
      <w:r w:rsidRPr="00DA58C2">
        <w:rPr>
          <w:rFonts w:ascii="Times New Roman" w:hAnsi="Times New Roman" w:cs="Times New Roman"/>
          <w:sz w:val="24"/>
          <w:szCs w:val="24"/>
        </w:rPr>
        <w:t xml:space="preserve">Influenza is a global threat, hence the need to initiate specific efforts to reduce its prevalence. The Public Health Department has attempted to encourage and unite healthcare providers to fight the disease. Healthcare providers are expected to offer services such as vaccination, offering anti-viral medications as well as the distribution of stockpiling drugs and vaccines (Lafond et al., 2016). Besides, the Public Health Department provides guidance and technical support to healthcare systems for them to be in a pole position to fight seasonal, </w:t>
      </w:r>
      <w:r w:rsidRPr="00DA58C2">
        <w:rPr>
          <w:rFonts w:ascii="Times New Roman" w:hAnsi="Times New Roman" w:cs="Times New Roman"/>
          <w:sz w:val="24"/>
          <w:szCs w:val="24"/>
        </w:rPr>
        <w:lastRenderedPageBreak/>
        <w:t>zoonotic as well as pandemic influenza conditions to individuals and populations. Thus, these efforts are crucial since they reduce the threats of influenza.</w:t>
      </w:r>
    </w:p>
    <w:p w:rsidR="00DA58C2" w:rsidRPr="006A1353" w:rsidRDefault="00DA58C2" w:rsidP="006A1353">
      <w:pPr>
        <w:spacing w:line="480" w:lineRule="auto"/>
        <w:jc w:val="center"/>
        <w:rPr>
          <w:rFonts w:ascii="Times New Roman" w:hAnsi="Times New Roman" w:cs="Times New Roman"/>
          <w:b/>
          <w:sz w:val="24"/>
          <w:szCs w:val="24"/>
        </w:rPr>
      </w:pPr>
      <w:r w:rsidRPr="006A1353">
        <w:rPr>
          <w:rFonts w:ascii="Times New Roman" w:hAnsi="Times New Roman" w:cs="Times New Roman"/>
          <w:b/>
          <w:sz w:val="24"/>
          <w:szCs w:val="24"/>
        </w:rPr>
        <w:t>Data Findings, Evidence-based Intervention, and a Plan to Ensure Quality Health</w:t>
      </w:r>
    </w:p>
    <w:p w:rsidR="00DA58C2" w:rsidRDefault="00DA58C2" w:rsidP="006A1353">
      <w:pPr>
        <w:spacing w:line="480" w:lineRule="auto"/>
        <w:ind w:firstLine="720"/>
        <w:rPr>
          <w:rFonts w:ascii="Times New Roman" w:hAnsi="Times New Roman" w:cs="Times New Roman"/>
          <w:sz w:val="24"/>
          <w:szCs w:val="24"/>
        </w:rPr>
      </w:pPr>
      <w:r w:rsidRPr="00DA58C2">
        <w:rPr>
          <w:rFonts w:ascii="Times New Roman" w:hAnsi="Times New Roman" w:cs="Times New Roman"/>
          <w:sz w:val="24"/>
          <w:szCs w:val="24"/>
        </w:rPr>
        <w:t xml:space="preserve">Healthcare facilities reported that 86.4 percent were vaccinated against flu in the 2015-2016 </w:t>
      </w:r>
      <w:r w:rsidR="00D47FFE" w:rsidRPr="00DA58C2">
        <w:rPr>
          <w:rFonts w:ascii="Times New Roman" w:hAnsi="Times New Roman" w:cs="Times New Roman"/>
          <w:sz w:val="24"/>
          <w:szCs w:val="24"/>
        </w:rPr>
        <w:t>seasons</w:t>
      </w:r>
      <w:r w:rsidRPr="00DA58C2">
        <w:rPr>
          <w:rFonts w:ascii="Times New Roman" w:hAnsi="Times New Roman" w:cs="Times New Roman"/>
          <w:sz w:val="24"/>
          <w:szCs w:val="24"/>
        </w:rPr>
        <w:t>. This was a significant increase from 84.5 percent in 2014-2015 (Grohskopf, 2016). Evidence-based interventions such as activities and strategies are fundamental in reducing the prevalence of influenza conditions. It is imperative to adhere to standard precautions such as hygiene. Hygiene can be observed well-using gloves and gowns to ensure there is no contact with possible infected materials or persons. To ensure quality health, healthcare providers should monitor the administration of vaccinations, respiratory hygiene, sick policies, as well as precautions in aerosol-generating procedures.</w:t>
      </w:r>
    </w:p>
    <w:p w:rsidR="006A1353" w:rsidRDefault="006A1353" w:rsidP="00137D34">
      <w:pPr>
        <w:spacing w:line="480" w:lineRule="auto"/>
        <w:rPr>
          <w:rFonts w:ascii="Times New Roman" w:hAnsi="Times New Roman" w:cs="Times New Roman"/>
          <w:sz w:val="24"/>
          <w:szCs w:val="24"/>
        </w:rPr>
      </w:pPr>
    </w:p>
    <w:p w:rsidR="006A1353" w:rsidRDefault="006A1353" w:rsidP="00137D34">
      <w:pPr>
        <w:spacing w:line="480" w:lineRule="auto"/>
        <w:rPr>
          <w:rFonts w:ascii="Times New Roman" w:hAnsi="Times New Roman" w:cs="Times New Roman"/>
          <w:sz w:val="24"/>
          <w:szCs w:val="24"/>
        </w:rPr>
      </w:pPr>
    </w:p>
    <w:p w:rsidR="006A1353" w:rsidRDefault="006A1353" w:rsidP="00137D34">
      <w:pPr>
        <w:spacing w:line="480" w:lineRule="auto"/>
        <w:rPr>
          <w:rFonts w:ascii="Times New Roman" w:hAnsi="Times New Roman" w:cs="Times New Roman"/>
          <w:sz w:val="24"/>
          <w:szCs w:val="24"/>
        </w:rPr>
      </w:pPr>
    </w:p>
    <w:p w:rsidR="006A1353" w:rsidRDefault="006A1353" w:rsidP="00137D34">
      <w:pPr>
        <w:spacing w:line="480" w:lineRule="auto"/>
        <w:rPr>
          <w:rFonts w:ascii="Times New Roman" w:hAnsi="Times New Roman" w:cs="Times New Roman"/>
          <w:sz w:val="24"/>
          <w:szCs w:val="24"/>
        </w:rPr>
      </w:pPr>
    </w:p>
    <w:p w:rsidR="006A1353" w:rsidRDefault="006A1353" w:rsidP="00137D34">
      <w:pPr>
        <w:spacing w:line="480" w:lineRule="auto"/>
        <w:rPr>
          <w:rFonts w:ascii="Times New Roman" w:hAnsi="Times New Roman" w:cs="Times New Roman"/>
          <w:sz w:val="24"/>
          <w:szCs w:val="24"/>
        </w:rPr>
      </w:pPr>
    </w:p>
    <w:p w:rsidR="006A1353" w:rsidRDefault="006A1353" w:rsidP="00137D34">
      <w:pPr>
        <w:spacing w:line="480" w:lineRule="auto"/>
        <w:rPr>
          <w:rFonts w:ascii="Times New Roman" w:hAnsi="Times New Roman" w:cs="Times New Roman"/>
          <w:sz w:val="24"/>
          <w:szCs w:val="24"/>
        </w:rPr>
      </w:pPr>
    </w:p>
    <w:p w:rsidR="006A1353" w:rsidRDefault="006A1353" w:rsidP="00137D34">
      <w:pPr>
        <w:spacing w:line="480" w:lineRule="auto"/>
        <w:rPr>
          <w:rFonts w:ascii="Times New Roman" w:hAnsi="Times New Roman" w:cs="Times New Roman"/>
          <w:sz w:val="24"/>
          <w:szCs w:val="24"/>
        </w:rPr>
      </w:pPr>
    </w:p>
    <w:p w:rsidR="006A1353" w:rsidRDefault="006A1353" w:rsidP="00137D34">
      <w:pPr>
        <w:spacing w:line="480" w:lineRule="auto"/>
        <w:rPr>
          <w:rFonts w:ascii="Times New Roman" w:hAnsi="Times New Roman" w:cs="Times New Roman"/>
          <w:sz w:val="24"/>
          <w:szCs w:val="24"/>
        </w:rPr>
      </w:pPr>
    </w:p>
    <w:p w:rsidR="00736A44" w:rsidRDefault="00736A44" w:rsidP="006A1353">
      <w:pPr>
        <w:spacing w:line="480" w:lineRule="auto"/>
        <w:jc w:val="center"/>
        <w:rPr>
          <w:rFonts w:ascii="Times New Roman" w:hAnsi="Times New Roman" w:cs="Times New Roman"/>
          <w:sz w:val="24"/>
          <w:szCs w:val="24"/>
        </w:rPr>
      </w:pPr>
    </w:p>
    <w:p w:rsidR="00736A44" w:rsidRDefault="00736A44" w:rsidP="006A1353">
      <w:pPr>
        <w:spacing w:line="480" w:lineRule="auto"/>
        <w:jc w:val="center"/>
        <w:rPr>
          <w:rFonts w:ascii="Times New Roman" w:hAnsi="Times New Roman" w:cs="Times New Roman"/>
          <w:sz w:val="24"/>
          <w:szCs w:val="24"/>
        </w:rPr>
      </w:pPr>
    </w:p>
    <w:p w:rsidR="00736A44" w:rsidRDefault="00736A44" w:rsidP="006A1353">
      <w:pPr>
        <w:spacing w:line="480" w:lineRule="auto"/>
        <w:jc w:val="center"/>
        <w:rPr>
          <w:rFonts w:ascii="Times New Roman" w:hAnsi="Times New Roman" w:cs="Times New Roman"/>
          <w:sz w:val="24"/>
          <w:szCs w:val="24"/>
        </w:rPr>
      </w:pPr>
    </w:p>
    <w:p w:rsidR="00D81650" w:rsidRPr="00137D34" w:rsidRDefault="00D81650" w:rsidP="006A1353">
      <w:pPr>
        <w:spacing w:line="480" w:lineRule="auto"/>
        <w:jc w:val="center"/>
        <w:rPr>
          <w:rFonts w:ascii="Times New Roman" w:hAnsi="Times New Roman" w:cs="Times New Roman"/>
          <w:sz w:val="24"/>
          <w:szCs w:val="24"/>
        </w:rPr>
      </w:pPr>
      <w:r w:rsidRPr="00137D34">
        <w:rPr>
          <w:rFonts w:ascii="Times New Roman" w:hAnsi="Times New Roman" w:cs="Times New Roman"/>
          <w:sz w:val="24"/>
          <w:szCs w:val="24"/>
        </w:rPr>
        <w:lastRenderedPageBreak/>
        <w:t>References</w:t>
      </w:r>
    </w:p>
    <w:p w:rsidR="006A1353" w:rsidRPr="00137D34" w:rsidRDefault="006A1353" w:rsidP="006A1353">
      <w:pPr>
        <w:spacing w:line="480" w:lineRule="auto"/>
        <w:ind w:left="720" w:hanging="720"/>
        <w:rPr>
          <w:rFonts w:ascii="Times New Roman" w:hAnsi="Times New Roman" w:cs="Times New Roman"/>
          <w:sz w:val="24"/>
          <w:szCs w:val="24"/>
          <w:shd w:val="clear" w:color="auto" w:fill="FFFFFF"/>
        </w:rPr>
      </w:pPr>
      <w:r w:rsidRPr="00137D34">
        <w:rPr>
          <w:rFonts w:ascii="Times New Roman" w:hAnsi="Times New Roman" w:cs="Times New Roman"/>
          <w:sz w:val="24"/>
          <w:szCs w:val="24"/>
          <w:shd w:val="clear" w:color="auto" w:fill="FFFFFF"/>
        </w:rPr>
        <w:t>Demicheli, V., Jefferson, T., Ferroni, E., Rivetti, A., &amp; Di Pietrantonj, C. (2018). Vaccines for preventing influenza in healthy adults. </w:t>
      </w:r>
      <w:r w:rsidRPr="00137D34">
        <w:rPr>
          <w:rFonts w:ascii="Times New Roman" w:hAnsi="Times New Roman" w:cs="Times New Roman"/>
          <w:i/>
          <w:iCs/>
          <w:sz w:val="24"/>
          <w:szCs w:val="24"/>
          <w:shd w:val="clear" w:color="auto" w:fill="FFFFFF"/>
        </w:rPr>
        <w:t>Cochrane database of systematic reviews</w:t>
      </w:r>
      <w:r w:rsidRPr="00137D34">
        <w:rPr>
          <w:rFonts w:ascii="Times New Roman" w:hAnsi="Times New Roman" w:cs="Times New Roman"/>
          <w:sz w:val="24"/>
          <w:szCs w:val="24"/>
          <w:shd w:val="clear" w:color="auto" w:fill="FFFFFF"/>
        </w:rPr>
        <w:t>, (2).</w:t>
      </w:r>
    </w:p>
    <w:p w:rsidR="006A1353" w:rsidRPr="00137D34" w:rsidRDefault="006A1353" w:rsidP="006A1353">
      <w:pPr>
        <w:spacing w:line="480" w:lineRule="auto"/>
        <w:ind w:left="720" w:hanging="720"/>
        <w:rPr>
          <w:rFonts w:ascii="Times New Roman" w:hAnsi="Times New Roman" w:cs="Times New Roman"/>
          <w:sz w:val="24"/>
          <w:szCs w:val="24"/>
        </w:rPr>
      </w:pPr>
      <w:r w:rsidRPr="00137D34">
        <w:rPr>
          <w:rFonts w:ascii="Times New Roman" w:hAnsi="Times New Roman" w:cs="Times New Roman"/>
          <w:sz w:val="24"/>
          <w:szCs w:val="24"/>
          <w:shd w:val="clear" w:color="auto" w:fill="FFFFFF"/>
        </w:rPr>
        <w:t>Grohskopf, L. A. (2016). Prevention and control of seaso</w:t>
      </w:r>
      <w:bookmarkStart w:id="0" w:name="_GoBack"/>
      <w:bookmarkEnd w:id="0"/>
      <w:r w:rsidRPr="00137D34">
        <w:rPr>
          <w:rFonts w:ascii="Times New Roman" w:hAnsi="Times New Roman" w:cs="Times New Roman"/>
          <w:sz w:val="24"/>
          <w:szCs w:val="24"/>
          <w:shd w:val="clear" w:color="auto" w:fill="FFFFFF"/>
        </w:rPr>
        <w:t>nal influenza with vaccines. </w:t>
      </w:r>
      <w:r w:rsidRPr="00137D34">
        <w:rPr>
          <w:rFonts w:ascii="Times New Roman" w:hAnsi="Times New Roman" w:cs="Times New Roman"/>
          <w:i/>
          <w:iCs/>
          <w:sz w:val="24"/>
          <w:szCs w:val="24"/>
          <w:shd w:val="clear" w:color="auto" w:fill="FFFFFF"/>
        </w:rPr>
        <w:t>MMWR. Recommendations and Reports</w:t>
      </w:r>
      <w:r w:rsidRPr="00137D34">
        <w:rPr>
          <w:rFonts w:ascii="Times New Roman" w:hAnsi="Times New Roman" w:cs="Times New Roman"/>
          <w:sz w:val="24"/>
          <w:szCs w:val="24"/>
          <w:shd w:val="clear" w:color="auto" w:fill="FFFFFF"/>
        </w:rPr>
        <w:t>, </w:t>
      </w:r>
      <w:r w:rsidRPr="00137D34">
        <w:rPr>
          <w:rFonts w:ascii="Times New Roman" w:hAnsi="Times New Roman" w:cs="Times New Roman"/>
          <w:i/>
          <w:iCs/>
          <w:sz w:val="24"/>
          <w:szCs w:val="24"/>
          <w:shd w:val="clear" w:color="auto" w:fill="FFFFFF"/>
        </w:rPr>
        <w:t>65</w:t>
      </w:r>
      <w:r w:rsidRPr="00137D34">
        <w:rPr>
          <w:rFonts w:ascii="Times New Roman" w:hAnsi="Times New Roman" w:cs="Times New Roman"/>
          <w:sz w:val="24"/>
          <w:szCs w:val="24"/>
          <w:shd w:val="clear" w:color="auto" w:fill="FFFFFF"/>
        </w:rPr>
        <w:t>.</w:t>
      </w:r>
    </w:p>
    <w:p w:rsidR="006A1353" w:rsidRPr="00137D34" w:rsidRDefault="006A1353" w:rsidP="006A1353">
      <w:pPr>
        <w:spacing w:line="480" w:lineRule="auto"/>
        <w:ind w:left="720" w:hanging="720"/>
        <w:rPr>
          <w:rFonts w:ascii="Times New Roman" w:hAnsi="Times New Roman" w:cs="Times New Roman"/>
          <w:sz w:val="24"/>
          <w:szCs w:val="24"/>
          <w:shd w:val="clear" w:color="auto" w:fill="FFFFFF"/>
        </w:rPr>
      </w:pPr>
      <w:r w:rsidRPr="00137D34">
        <w:rPr>
          <w:rFonts w:ascii="Times New Roman" w:hAnsi="Times New Roman" w:cs="Times New Roman"/>
          <w:sz w:val="24"/>
          <w:szCs w:val="24"/>
          <w:shd w:val="clear" w:color="auto" w:fill="FFFFFF"/>
        </w:rPr>
        <w:t>Lafond, K. E., Nair, H., Rasooly, M. H., Valente, F., Booy, R., Rahman, M.,&amp;Armero, J. (2016). Global role and burden of influenza in pediatric respiratory hospitalizations, 1982–2012: a systematic analysis. </w:t>
      </w:r>
      <w:r w:rsidRPr="00137D34">
        <w:rPr>
          <w:rFonts w:ascii="Times New Roman" w:hAnsi="Times New Roman" w:cs="Times New Roman"/>
          <w:i/>
          <w:iCs/>
          <w:sz w:val="24"/>
          <w:szCs w:val="24"/>
          <w:shd w:val="clear" w:color="auto" w:fill="FFFFFF"/>
        </w:rPr>
        <w:t>PLoS medicine</w:t>
      </w:r>
      <w:r w:rsidRPr="00137D34">
        <w:rPr>
          <w:rFonts w:ascii="Times New Roman" w:hAnsi="Times New Roman" w:cs="Times New Roman"/>
          <w:sz w:val="24"/>
          <w:szCs w:val="24"/>
          <w:shd w:val="clear" w:color="auto" w:fill="FFFFFF"/>
        </w:rPr>
        <w:t>, </w:t>
      </w:r>
      <w:r w:rsidRPr="00137D34">
        <w:rPr>
          <w:rFonts w:ascii="Times New Roman" w:hAnsi="Times New Roman" w:cs="Times New Roman"/>
          <w:i/>
          <w:iCs/>
          <w:sz w:val="24"/>
          <w:szCs w:val="24"/>
          <w:shd w:val="clear" w:color="auto" w:fill="FFFFFF"/>
        </w:rPr>
        <w:t>13</w:t>
      </w:r>
      <w:r w:rsidRPr="00137D34">
        <w:rPr>
          <w:rFonts w:ascii="Times New Roman" w:hAnsi="Times New Roman" w:cs="Times New Roman"/>
          <w:sz w:val="24"/>
          <w:szCs w:val="24"/>
          <w:shd w:val="clear" w:color="auto" w:fill="FFFFFF"/>
        </w:rPr>
        <w:t>(3), e1001977.</w:t>
      </w:r>
    </w:p>
    <w:sectPr w:rsidR="006A1353" w:rsidRPr="00137D34" w:rsidSect="008D4B3F">
      <w:headerReference w:type="default" r:id="rId6"/>
      <w:foot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16D6" w:rsidRDefault="000616D6" w:rsidP="008D4B3F">
      <w:pPr>
        <w:spacing w:after="0" w:line="240" w:lineRule="auto"/>
      </w:pPr>
      <w:r>
        <w:separator/>
      </w:r>
    </w:p>
  </w:endnote>
  <w:endnote w:type="continuationSeparator" w:id="1">
    <w:p w:rsidR="000616D6" w:rsidRDefault="000616D6" w:rsidP="008D4B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B3F" w:rsidRDefault="008D4B3F" w:rsidP="0019534C">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16D6" w:rsidRDefault="000616D6" w:rsidP="008D4B3F">
      <w:pPr>
        <w:spacing w:after="0" w:line="240" w:lineRule="auto"/>
      </w:pPr>
      <w:r>
        <w:separator/>
      </w:r>
    </w:p>
  </w:footnote>
  <w:footnote w:type="continuationSeparator" w:id="1">
    <w:p w:rsidR="000616D6" w:rsidRDefault="000616D6" w:rsidP="008D4B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90009936"/>
      <w:docPartObj>
        <w:docPartGallery w:val="Page Numbers (Top of Page)"/>
        <w:docPartUnique/>
      </w:docPartObj>
    </w:sdtPr>
    <w:sdtEndPr>
      <w:rPr>
        <w:noProof/>
      </w:rPr>
    </w:sdtEndPr>
    <w:sdtContent>
      <w:p w:rsidR="008D4B3F" w:rsidRPr="008D4B3F" w:rsidRDefault="008D4B3F" w:rsidP="008D4B3F">
        <w:pPr>
          <w:pStyle w:val="Header"/>
          <w:spacing w:line="480" w:lineRule="auto"/>
          <w:rPr>
            <w:rFonts w:ascii="Times New Roman" w:hAnsi="Times New Roman" w:cs="Times New Roman"/>
            <w:sz w:val="24"/>
            <w:szCs w:val="24"/>
          </w:rPr>
        </w:pPr>
        <w:r w:rsidRPr="008D4B3F">
          <w:rPr>
            <w:rFonts w:ascii="Times New Roman" w:hAnsi="Times New Roman" w:cs="Times New Roman"/>
            <w:sz w:val="24"/>
            <w:szCs w:val="24"/>
          </w:rPr>
          <w:t>COMMUNICABLE DISEASE: INFLUENZA</w:t>
        </w:r>
        <w:r w:rsidR="00736A44">
          <w:rPr>
            <w:rFonts w:ascii="Times New Roman" w:hAnsi="Times New Roman" w:cs="Times New Roman"/>
            <w:sz w:val="24"/>
            <w:szCs w:val="24"/>
          </w:rPr>
          <w:t xml:space="preserve">                                                          </w:t>
        </w:r>
        <w:r w:rsidR="007C57D0" w:rsidRPr="008D4B3F">
          <w:rPr>
            <w:rFonts w:ascii="Times New Roman" w:hAnsi="Times New Roman" w:cs="Times New Roman"/>
            <w:sz w:val="24"/>
            <w:szCs w:val="24"/>
          </w:rPr>
          <w:fldChar w:fldCharType="begin"/>
        </w:r>
        <w:r w:rsidRPr="008D4B3F">
          <w:rPr>
            <w:rFonts w:ascii="Times New Roman" w:hAnsi="Times New Roman" w:cs="Times New Roman"/>
            <w:sz w:val="24"/>
            <w:szCs w:val="24"/>
          </w:rPr>
          <w:instrText xml:space="preserve"> PAGE   \* MERGEFORMAT </w:instrText>
        </w:r>
        <w:r w:rsidR="007C57D0" w:rsidRPr="008D4B3F">
          <w:rPr>
            <w:rFonts w:ascii="Times New Roman" w:hAnsi="Times New Roman" w:cs="Times New Roman"/>
            <w:sz w:val="24"/>
            <w:szCs w:val="24"/>
          </w:rPr>
          <w:fldChar w:fldCharType="separate"/>
        </w:r>
        <w:r w:rsidR="00D47FFE">
          <w:rPr>
            <w:rFonts w:ascii="Times New Roman" w:hAnsi="Times New Roman" w:cs="Times New Roman"/>
            <w:noProof/>
            <w:sz w:val="24"/>
            <w:szCs w:val="24"/>
          </w:rPr>
          <w:t>2</w:t>
        </w:r>
        <w:r w:rsidR="007C57D0" w:rsidRPr="008D4B3F">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B3F" w:rsidRPr="008D4B3F" w:rsidRDefault="008D4B3F" w:rsidP="008D4B3F">
    <w:pPr>
      <w:pStyle w:val="Header"/>
      <w:spacing w:line="480" w:lineRule="auto"/>
      <w:rPr>
        <w:rFonts w:ascii="Times New Roman" w:hAnsi="Times New Roman" w:cs="Times New Roman"/>
        <w:sz w:val="24"/>
        <w:szCs w:val="24"/>
      </w:rPr>
    </w:pPr>
    <w:r w:rsidRPr="008D4B3F">
      <w:rPr>
        <w:rFonts w:ascii="Times New Roman" w:hAnsi="Times New Roman" w:cs="Times New Roman"/>
        <w:sz w:val="24"/>
        <w:szCs w:val="24"/>
      </w:rPr>
      <w:t>Running head: COMMUNICABLE DISEASE: INFLUENZA</w:t>
    </w:r>
    <w:r w:rsidR="0019534C">
      <w:rPr>
        <w:rFonts w:ascii="Times New Roman" w:hAnsi="Times New Roman" w:cs="Times New Roman"/>
        <w:sz w:val="24"/>
        <w:szCs w:val="24"/>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13DFC"/>
    <w:rsid w:val="0004293B"/>
    <w:rsid w:val="000616D6"/>
    <w:rsid w:val="00066ACE"/>
    <w:rsid w:val="00087865"/>
    <w:rsid w:val="0010307D"/>
    <w:rsid w:val="00137D34"/>
    <w:rsid w:val="001527A0"/>
    <w:rsid w:val="00156CF3"/>
    <w:rsid w:val="00183739"/>
    <w:rsid w:val="0019534C"/>
    <w:rsid w:val="002074CA"/>
    <w:rsid w:val="002D3C68"/>
    <w:rsid w:val="00355767"/>
    <w:rsid w:val="003B335B"/>
    <w:rsid w:val="003D2EB2"/>
    <w:rsid w:val="004465E6"/>
    <w:rsid w:val="00532A8F"/>
    <w:rsid w:val="00543044"/>
    <w:rsid w:val="00584739"/>
    <w:rsid w:val="005B2D00"/>
    <w:rsid w:val="005F6B60"/>
    <w:rsid w:val="00613DFC"/>
    <w:rsid w:val="00660987"/>
    <w:rsid w:val="006A1353"/>
    <w:rsid w:val="006E4112"/>
    <w:rsid w:val="00715CB0"/>
    <w:rsid w:val="00736A44"/>
    <w:rsid w:val="007B4397"/>
    <w:rsid w:val="007C57D0"/>
    <w:rsid w:val="007D2C14"/>
    <w:rsid w:val="00806FF4"/>
    <w:rsid w:val="00897BBE"/>
    <w:rsid w:val="008A2299"/>
    <w:rsid w:val="008D4B3F"/>
    <w:rsid w:val="009110AA"/>
    <w:rsid w:val="009502A7"/>
    <w:rsid w:val="009718CE"/>
    <w:rsid w:val="009B3615"/>
    <w:rsid w:val="00A051F5"/>
    <w:rsid w:val="00A10522"/>
    <w:rsid w:val="00A75CC8"/>
    <w:rsid w:val="00B45876"/>
    <w:rsid w:val="00B65870"/>
    <w:rsid w:val="00B65A93"/>
    <w:rsid w:val="00B9242E"/>
    <w:rsid w:val="00BD4620"/>
    <w:rsid w:val="00C17FE8"/>
    <w:rsid w:val="00D47FFE"/>
    <w:rsid w:val="00D81650"/>
    <w:rsid w:val="00DA58C2"/>
    <w:rsid w:val="00DF23AA"/>
    <w:rsid w:val="00E32F2E"/>
    <w:rsid w:val="00E873FA"/>
    <w:rsid w:val="00ED0D02"/>
    <w:rsid w:val="00F00543"/>
    <w:rsid w:val="00FC60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7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4B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4B3F"/>
  </w:style>
  <w:style w:type="paragraph" w:styleId="Footer">
    <w:name w:val="footer"/>
    <w:basedOn w:val="Normal"/>
    <w:link w:val="FooterChar"/>
    <w:uiPriority w:val="99"/>
    <w:unhideWhenUsed/>
    <w:rsid w:val="008D4B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4B3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1093</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2019-12-19T12:18:00Z</dcterms:created>
  <dcterms:modified xsi:type="dcterms:W3CDTF">2019-12-19T12:18:00Z</dcterms:modified>
</cp:coreProperties>
</file>